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E171D" w14:textId="77777777" w:rsidR="00F00BE5" w:rsidRDefault="00F00BE5" w:rsidP="00F00BE5">
      <w:pPr>
        <w:jc w:val="center"/>
      </w:pPr>
      <w:r>
        <w:t>Scope of Work</w:t>
      </w:r>
    </w:p>
    <w:p w14:paraId="0B468DDB" w14:textId="20DAC369" w:rsidR="001306A3" w:rsidRDefault="00864FF9" w:rsidP="00F00BE5">
      <w:pPr>
        <w:jc w:val="center"/>
      </w:pPr>
      <w:r>
        <w:t>Sequential Intercept Model Statewide</w:t>
      </w:r>
      <w:r w:rsidR="005C69C1">
        <w:t xml:space="preserve"> and Community</w:t>
      </w:r>
      <w:r>
        <w:t xml:space="preserve"> Evaluation Report</w:t>
      </w:r>
    </w:p>
    <w:p w14:paraId="0A090FC7" w14:textId="3D669435" w:rsidR="00864FF9" w:rsidRDefault="00864FF9" w:rsidP="00F00BE5">
      <w:pPr>
        <w:jc w:val="center"/>
      </w:pPr>
      <w:r>
        <w:t>1</w:t>
      </w:r>
      <w:r w:rsidR="00585167">
        <w:t>1</w:t>
      </w:r>
      <w:r>
        <w:t>/1/2025- 9/29/2026</w:t>
      </w:r>
    </w:p>
    <w:p w14:paraId="6AFF983C" w14:textId="49CE42A0" w:rsidR="00864FF9" w:rsidRDefault="00864FF9">
      <w:r>
        <w:t>The Indiana Division of Mental Health and Addiction (DMHA) is seeking a qualified vendor to provide evaluative work on over 60 communities implementing a sequential intercept model (SIM). In 2019, DMHA granted State Opioid Response (SOR) funds to the Indiana Office of Court Services to implement SIM models across the State of Indiana. Through other community partners and stakeholders, local communities worked to map their SIM and implement at least one intercept with funding from the SOR grant. These grants have been renewed annually for communities who choose to reapply.</w:t>
      </w:r>
    </w:p>
    <w:p w14:paraId="22BC9AF7" w14:textId="5412AB48" w:rsidR="00E21FF4" w:rsidRDefault="00E21FF4">
      <w:r>
        <w:t xml:space="preserve">SIM Reference: </w:t>
      </w:r>
      <w:hyperlink r:id="rId5" w:history="1">
        <w:r w:rsidRPr="00EF173E">
          <w:rPr>
            <w:rStyle w:val="Hyperlink"/>
          </w:rPr>
          <w:t>https://www.samhsa.gov/communities/criminal-juvenile-justice/sequential-intercept-model</w:t>
        </w:r>
      </w:hyperlink>
      <w:r>
        <w:t xml:space="preserve"> </w:t>
      </w:r>
    </w:p>
    <w:p w14:paraId="652EBE4F" w14:textId="07FD1BBF" w:rsidR="00864FF9" w:rsidRDefault="009172B6">
      <w:r>
        <w:t>During the contract term</w:t>
      </w:r>
      <w:r w:rsidR="00864FF9">
        <w:t xml:space="preserve">, DMHA </w:t>
      </w:r>
      <w:r w:rsidR="001646AE">
        <w:t xml:space="preserve">is requesting </w:t>
      </w:r>
      <w:r w:rsidR="00864FF9">
        <w:t xml:space="preserve">a vendor to produce a report by September 29, </w:t>
      </w:r>
      <w:proofErr w:type="gramStart"/>
      <w:r w:rsidR="00864FF9">
        <w:t>2026</w:t>
      </w:r>
      <w:proofErr w:type="gramEnd"/>
      <w:r w:rsidR="00864FF9">
        <w:t xml:space="preserve"> with the following information for both public consumption and federal reporting:</w:t>
      </w:r>
    </w:p>
    <w:p w14:paraId="6BF4889C" w14:textId="58F3129E" w:rsidR="00864FF9" w:rsidRDefault="00864FF9" w:rsidP="00864FF9">
      <w:pPr>
        <w:pStyle w:val="ListParagraph"/>
        <w:numPr>
          <w:ilvl w:val="0"/>
          <w:numId w:val="1"/>
        </w:numPr>
      </w:pPr>
      <w:r>
        <w:t xml:space="preserve">Executive Summary of </w:t>
      </w:r>
      <w:r w:rsidR="00FB49A8">
        <w:t xml:space="preserve">Indiana </w:t>
      </w:r>
      <w:r>
        <w:t>SIM Models Grants during</w:t>
      </w:r>
      <w:r w:rsidR="00FB49A8">
        <w:t xml:space="preserve"> FY (statewide)</w:t>
      </w:r>
    </w:p>
    <w:p w14:paraId="416001A0" w14:textId="1527DC38" w:rsidR="00FB49A8" w:rsidRDefault="00FB49A8" w:rsidP="00FB49A8">
      <w:pPr>
        <w:pStyle w:val="ListParagraph"/>
        <w:numPr>
          <w:ilvl w:val="0"/>
          <w:numId w:val="1"/>
        </w:numPr>
      </w:pPr>
      <w:r>
        <w:t xml:space="preserve">Community-Intercept specific “One-Pagers” for </w:t>
      </w:r>
      <w:r w:rsidRPr="00C971C4">
        <w:rPr>
          <w:b/>
          <w:bCs/>
          <w:i/>
          <w:iCs/>
        </w:rPr>
        <w:t>each</w:t>
      </w:r>
      <w:r w:rsidRPr="00C971C4">
        <w:rPr>
          <w:b/>
          <w:bCs/>
        </w:rPr>
        <w:t xml:space="preserve"> </w:t>
      </w:r>
      <w:r>
        <w:t>participating community (60+); including</w:t>
      </w:r>
    </w:p>
    <w:p w14:paraId="47701992" w14:textId="273E55C6" w:rsidR="00FB49A8" w:rsidRDefault="009172B6" w:rsidP="00FB49A8">
      <w:pPr>
        <w:pStyle w:val="ListParagraph"/>
        <w:numPr>
          <w:ilvl w:val="1"/>
          <w:numId w:val="1"/>
        </w:numPr>
      </w:pPr>
      <w:r>
        <w:t xml:space="preserve">Easy to understand language for </w:t>
      </w:r>
      <w:proofErr w:type="gramStart"/>
      <w:r>
        <w:t>layperson</w:t>
      </w:r>
      <w:r w:rsidR="00FB49A8">
        <w:t>;</w:t>
      </w:r>
      <w:proofErr w:type="gramEnd"/>
    </w:p>
    <w:p w14:paraId="7F9C6C9C" w14:textId="626AB3F0" w:rsidR="00FB49A8" w:rsidRDefault="00FB49A8" w:rsidP="00FB49A8">
      <w:pPr>
        <w:pStyle w:val="ListParagraph"/>
        <w:numPr>
          <w:ilvl w:val="1"/>
          <w:numId w:val="1"/>
        </w:numPr>
      </w:pPr>
      <w:r>
        <w:t xml:space="preserve">Infographics and visually appealing </w:t>
      </w:r>
      <w:r w:rsidR="009172B6">
        <w:t>depictions</w:t>
      </w:r>
      <w:r>
        <w:t xml:space="preserve"> of </w:t>
      </w:r>
      <w:r w:rsidR="009172B6">
        <w:t>c</w:t>
      </w:r>
      <w:r>
        <w:t xml:space="preserve">ommunity </w:t>
      </w:r>
      <w:r w:rsidR="001646AE">
        <w:t>i</w:t>
      </w:r>
      <w:r>
        <w:t>ntercepts</w:t>
      </w:r>
    </w:p>
    <w:p w14:paraId="2F42A4F9" w14:textId="3FEC57F1" w:rsidR="00FB49A8" w:rsidRDefault="00FB49A8" w:rsidP="00FB49A8">
      <w:pPr>
        <w:pStyle w:val="ListParagraph"/>
        <w:numPr>
          <w:ilvl w:val="1"/>
          <w:numId w:val="1"/>
        </w:numPr>
      </w:pPr>
      <w:r>
        <w:t xml:space="preserve">Summary on Community Intercepts including mission, activities, personnel, </w:t>
      </w:r>
      <w:r w:rsidR="00E21FF4">
        <w:t>etc</w:t>
      </w:r>
      <w:proofErr w:type="gramStart"/>
      <w:r w:rsidR="00E21FF4">
        <w:t>.</w:t>
      </w:r>
      <w:r>
        <w:t>…</w:t>
      </w:r>
      <w:proofErr w:type="gramEnd"/>
    </w:p>
    <w:p w14:paraId="4B886213" w14:textId="0D2575F4" w:rsidR="00FB49A8" w:rsidRDefault="00FB49A8" w:rsidP="00FB49A8">
      <w:pPr>
        <w:pStyle w:val="ListParagraph"/>
        <w:numPr>
          <w:ilvl w:val="1"/>
          <w:numId w:val="1"/>
        </w:numPr>
      </w:pPr>
      <w:r>
        <w:t>KPI reporting</w:t>
      </w:r>
    </w:p>
    <w:p w14:paraId="135704DD" w14:textId="43FEDFA2" w:rsidR="006C17A4" w:rsidRDefault="006C17A4" w:rsidP="006C17A4">
      <w:pPr>
        <w:pStyle w:val="ListParagraph"/>
        <w:numPr>
          <w:ilvl w:val="2"/>
          <w:numId w:val="1"/>
        </w:numPr>
      </w:pPr>
      <w:r>
        <w:t>KPIs will be</w:t>
      </w:r>
      <w:r w:rsidR="002D0805">
        <w:t xml:space="preserve"> negotiated by DMHA and IOCS</w:t>
      </w:r>
      <w:r w:rsidR="00F316AF">
        <w:t xml:space="preserve"> with communities</w:t>
      </w:r>
    </w:p>
    <w:p w14:paraId="683579B4" w14:textId="241E34A7" w:rsidR="00F316AF" w:rsidRDefault="00E21FF4" w:rsidP="006C17A4">
      <w:pPr>
        <w:pStyle w:val="ListParagraph"/>
        <w:numPr>
          <w:ilvl w:val="2"/>
          <w:numId w:val="1"/>
        </w:numPr>
      </w:pPr>
      <w:r>
        <w:t xml:space="preserve">Reference: </w:t>
      </w:r>
      <w:hyperlink r:id="rId6" w:history="1">
        <w:r w:rsidRPr="00EF173E">
          <w:rPr>
            <w:rStyle w:val="Hyperlink"/>
          </w:rPr>
          <w:t>https://library.samhsa.gov/product/data-collection-across-sequential-intercept-model-sim-essential-measures/pep19-sim-data</w:t>
        </w:r>
      </w:hyperlink>
      <w:r w:rsidR="00F316AF">
        <w:t xml:space="preserve"> </w:t>
      </w:r>
    </w:p>
    <w:p w14:paraId="2729B4F9" w14:textId="638F0CF2" w:rsidR="00FB49A8" w:rsidRDefault="00FB49A8" w:rsidP="00FB49A8">
      <w:pPr>
        <w:pStyle w:val="ListParagraph"/>
        <w:numPr>
          <w:ilvl w:val="1"/>
          <w:numId w:val="1"/>
        </w:numPr>
      </w:pPr>
      <w:r>
        <w:t>Success Story</w:t>
      </w:r>
    </w:p>
    <w:p w14:paraId="049ACED6" w14:textId="2DEBCA42" w:rsidR="00FB49A8" w:rsidRDefault="00FB49A8" w:rsidP="00FB49A8">
      <w:pPr>
        <w:pStyle w:val="ListParagraph"/>
        <w:numPr>
          <w:ilvl w:val="1"/>
          <w:numId w:val="1"/>
        </w:numPr>
      </w:pPr>
      <w:r>
        <w:t>Barriers</w:t>
      </w:r>
    </w:p>
    <w:p w14:paraId="2AF9E403" w14:textId="16DFBE4B" w:rsidR="00FB49A8" w:rsidRDefault="00FB49A8" w:rsidP="00FB49A8">
      <w:pPr>
        <w:pStyle w:val="ListParagraph"/>
        <w:numPr>
          <w:ilvl w:val="1"/>
          <w:numId w:val="1"/>
        </w:numPr>
      </w:pPr>
      <w:r>
        <w:t>Contact Information</w:t>
      </w:r>
    </w:p>
    <w:p w14:paraId="3A1D2B15" w14:textId="4BC97F87" w:rsidR="00FB49A8" w:rsidRDefault="00FB49A8" w:rsidP="00FB49A8">
      <w:pPr>
        <w:pStyle w:val="ListParagraph"/>
        <w:numPr>
          <w:ilvl w:val="0"/>
          <w:numId w:val="1"/>
        </w:numPr>
      </w:pPr>
      <w:r>
        <w:t xml:space="preserve">Statewide </w:t>
      </w:r>
      <w:r w:rsidR="001646AE">
        <w:t>r</w:t>
      </w:r>
      <w:r>
        <w:t xml:space="preserve">ecommendation for subsequent years of SIM </w:t>
      </w:r>
      <w:r w:rsidR="001646AE">
        <w:t>gr</w:t>
      </w:r>
      <w:r>
        <w:t xml:space="preserve">ants and </w:t>
      </w:r>
      <w:r w:rsidR="001646AE">
        <w:t>s</w:t>
      </w:r>
      <w:r>
        <w:t>ustainability</w:t>
      </w:r>
      <w:r w:rsidR="009172B6">
        <w:t xml:space="preserve"> measures for communities to consider</w:t>
      </w:r>
    </w:p>
    <w:p w14:paraId="6C599B12" w14:textId="3321A569" w:rsidR="00FB49A8" w:rsidRDefault="008F5EBD" w:rsidP="00FB49A8">
      <w:r>
        <w:t>If budget allows, the vendor may include limited technical assistance to counties in improving their intercept</w:t>
      </w:r>
      <w:r w:rsidR="009172B6">
        <w:t xml:space="preserve"> model</w:t>
      </w:r>
      <w:r>
        <w:t xml:space="preserve"> and </w:t>
      </w:r>
      <w:r w:rsidR="009172B6">
        <w:t>enhancing</w:t>
      </w:r>
      <w:r>
        <w:t xml:space="preserve"> reporting </w:t>
      </w:r>
      <w:r w:rsidR="00B319F3">
        <w:t>cap</w:t>
      </w:r>
      <w:r>
        <w:t>abilities.</w:t>
      </w:r>
    </w:p>
    <w:p w14:paraId="3A1E960B" w14:textId="3D5B5236" w:rsidR="00FB49A8" w:rsidRDefault="00FB49A8" w:rsidP="00FB49A8">
      <w:r>
        <w:lastRenderedPageBreak/>
        <w:t xml:space="preserve">The contract for this work will start no earlier than </w:t>
      </w:r>
      <w:r w:rsidR="000E0781">
        <w:t>November 1</w:t>
      </w:r>
      <w:r>
        <w:t xml:space="preserve">, </w:t>
      </w:r>
      <w:r w:rsidR="00F00BE5">
        <w:t>2025,</w:t>
      </w:r>
      <w:r>
        <w:t xml:space="preserve"> and finish no later than September 29, 2026. Contracts will be deliverable based </w:t>
      </w:r>
      <w:r w:rsidR="00F00BE5">
        <w:t>on</w:t>
      </w:r>
      <w:r>
        <w:t xml:space="preserve"> a negotiable </w:t>
      </w:r>
      <w:r w:rsidR="009172B6">
        <w:t xml:space="preserve">deliverable </w:t>
      </w:r>
      <w:r w:rsidR="00F00BE5">
        <w:t>schedule but</w:t>
      </w:r>
      <w:r w:rsidR="008F5EBD">
        <w:t xml:space="preserve"> will at minimum include a final report</w:t>
      </w:r>
      <w:r w:rsidR="005C69C1">
        <w:t xml:space="preserve"> product</w:t>
      </w:r>
      <w:r w:rsidR="008F5EBD">
        <w:t xml:space="preserve"> no later than September 29, 2026.</w:t>
      </w:r>
    </w:p>
    <w:p w14:paraId="7D0292EE" w14:textId="77777777" w:rsidR="00736E86" w:rsidRDefault="00736E86" w:rsidP="00FB49A8"/>
    <w:p w14:paraId="2C74D6D2" w14:textId="77777777" w:rsidR="00736E86" w:rsidRDefault="00736E86" w:rsidP="00FB49A8"/>
    <w:sectPr w:rsidR="00736E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C5731"/>
    <w:multiLevelType w:val="hybridMultilevel"/>
    <w:tmpl w:val="75304FA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8A6490"/>
    <w:multiLevelType w:val="hybridMultilevel"/>
    <w:tmpl w:val="A7E6BB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0894736">
    <w:abstractNumId w:val="0"/>
  </w:num>
  <w:num w:numId="2" w16cid:durableId="1515655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FF9"/>
    <w:rsid w:val="000E0781"/>
    <w:rsid w:val="001306A3"/>
    <w:rsid w:val="001646AE"/>
    <w:rsid w:val="001B6A07"/>
    <w:rsid w:val="00274E1A"/>
    <w:rsid w:val="002C00CB"/>
    <w:rsid w:val="002D0805"/>
    <w:rsid w:val="00327C3D"/>
    <w:rsid w:val="00501231"/>
    <w:rsid w:val="00542090"/>
    <w:rsid w:val="00585167"/>
    <w:rsid w:val="005C69C1"/>
    <w:rsid w:val="006C17A4"/>
    <w:rsid w:val="006C7B86"/>
    <w:rsid w:val="00736E86"/>
    <w:rsid w:val="00831757"/>
    <w:rsid w:val="0084577B"/>
    <w:rsid w:val="00864FF9"/>
    <w:rsid w:val="008F5EBD"/>
    <w:rsid w:val="009172B6"/>
    <w:rsid w:val="009B7E17"/>
    <w:rsid w:val="00B0327B"/>
    <w:rsid w:val="00B319F3"/>
    <w:rsid w:val="00B949FB"/>
    <w:rsid w:val="00C209B9"/>
    <w:rsid w:val="00C971C4"/>
    <w:rsid w:val="00D22362"/>
    <w:rsid w:val="00D4219E"/>
    <w:rsid w:val="00E21FF4"/>
    <w:rsid w:val="00EA5366"/>
    <w:rsid w:val="00EA7D0D"/>
    <w:rsid w:val="00F00BE5"/>
    <w:rsid w:val="00F316AF"/>
    <w:rsid w:val="00FB4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E1A25"/>
  <w15:chartTrackingRefBased/>
  <w15:docId w15:val="{970A8575-A48B-4438-A924-198E85B7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4F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4F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4F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4F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4F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4F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4F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4F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4F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4F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4F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4F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4F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4F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4F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4F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4F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4FF9"/>
    <w:rPr>
      <w:rFonts w:eastAsiaTheme="majorEastAsia" w:cstheme="majorBidi"/>
      <w:color w:val="272727" w:themeColor="text1" w:themeTint="D8"/>
    </w:rPr>
  </w:style>
  <w:style w:type="paragraph" w:styleId="Title">
    <w:name w:val="Title"/>
    <w:basedOn w:val="Normal"/>
    <w:next w:val="Normal"/>
    <w:link w:val="TitleChar"/>
    <w:uiPriority w:val="10"/>
    <w:qFormat/>
    <w:rsid w:val="00864F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4F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4F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4F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4FF9"/>
    <w:pPr>
      <w:spacing w:before="160"/>
      <w:jc w:val="center"/>
    </w:pPr>
    <w:rPr>
      <w:i/>
      <w:iCs/>
      <w:color w:val="404040" w:themeColor="text1" w:themeTint="BF"/>
    </w:rPr>
  </w:style>
  <w:style w:type="character" w:customStyle="1" w:styleId="QuoteChar">
    <w:name w:val="Quote Char"/>
    <w:basedOn w:val="DefaultParagraphFont"/>
    <w:link w:val="Quote"/>
    <w:uiPriority w:val="29"/>
    <w:rsid w:val="00864FF9"/>
    <w:rPr>
      <w:i/>
      <w:iCs/>
      <w:color w:val="404040" w:themeColor="text1" w:themeTint="BF"/>
    </w:rPr>
  </w:style>
  <w:style w:type="paragraph" w:styleId="ListParagraph">
    <w:name w:val="List Paragraph"/>
    <w:basedOn w:val="Normal"/>
    <w:uiPriority w:val="34"/>
    <w:qFormat/>
    <w:rsid w:val="00864FF9"/>
    <w:pPr>
      <w:ind w:left="720"/>
      <w:contextualSpacing/>
    </w:pPr>
  </w:style>
  <w:style w:type="character" w:styleId="IntenseEmphasis">
    <w:name w:val="Intense Emphasis"/>
    <w:basedOn w:val="DefaultParagraphFont"/>
    <w:uiPriority w:val="21"/>
    <w:qFormat/>
    <w:rsid w:val="00864FF9"/>
    <w:rPr>
      <w:i/>
      <w:iCs/>
      <w:color w:val="0F4761" w:themeColor="accent1" w:themeShade="BF"/>
    </w:rPr>
  </w:style>
  <w:style w:type="paragraph" w:styleId="IntenseQuote">
    <w:name w:val="Intense Quote"/>
    <w:basedOn w:val="Normal"/>
    <w:next w:val="Normal"/>
    <w:link w:val="IntenseQuoteChar"/>
    <w:uiPriority w:val="30"/>
    <w:qFormat/>
    <w:rsid w:val="00864F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4FF9"/>
    <w:rPr>
      <w:i/>
      <w:iCs/>
      <w:color w:val="0F4761" w:themeColor="accent1" w:themeShade="BF"/>
    </w:rPr>
  </w:style>
  <w:style w:type="character" w:styleId="IntenseReference">
    <w:name w:val="Intense Reference"/>
    <w:basedOn w:val="DefaultParagraphFont"/>
    <w:uiPriority w:val="32"/>
    <w:qFormat/>
    <w:rsid w:val="00864FF9"/>
    <w:rPr>
      <w:b/>
      <w:bCs/>
      <w:smallCaps/>
      <w:color w:val="0F4761" w:themeColor="accent1" w:themeShade="BF"/>
      <w:spacing w:val="5"/>
    </w:rPr>
  </w:style>
  <w:style w:type="character" w:styleId="Hyperlink">
    <w:name w:val="Hyperlink"/>
    <w:basedOn w:val="DefaultParagraphFont"/>
    <w:uiPriority w:val="99"/>
    <w:unhideWhenUsed/>
    <w:rsid w:val="00F316AF"/>
    <w:rPr>
      <w:color w:val="467886" w:themeColor="hyperlink"/>
      <w:u w:val="single"/>
    </w:rPr>
  </w:style>
  <w:style w:type="character" w:styleId="UnresolvedMention">
    <w:name w:val="Unresolved Mention"/>
    <w:basedOn w:val="DefaultParagraphFont"/>
    <w:uiPriority w:val="99"/>
    <w:semiHidden/>
    <w:unhideWhenUsed/>
    <w:rsid w:val="00F316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ibrary.samhsa.gov/product/data-collection-across-sequential-intercept-model-sim-essential-measures/pep19-sim-data" TargetMode="External"/><Relationship Id="rId5" Type="http://schemas.openxmlformats.org/officeDocument/2006/relationships/hyperlink" Target="https://www.samhsa.gov/communities/criminal-juvenile-justice/sequential-intercept-mode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Loggins, Mark A</dc:creator>
  <cp:keywords/>
  <dc:description/>
  <cp:lastModifiedBy>Hunt, Lisa S</cp:lastModifiedBy>
  <cp:revision>2</cp:revision>
  <dcterms:created xsi:type="dcterms:W3CDTF">2025-08-28T16:20:00Z</dcterms:created>
  <dcterms:modified xsi:type="dcterms:W3CDTF">2025-08-28T16:20:00Z</dcterms:modified>
</cp:coreProperties>
</file>